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C8" w:rsidRPr="00666FC8" w:rsidRDefault="00666FC8" w:rsidP="00666FC8">
      <w:pPr>
        <w:suppressAutoHyphens/>
        <w:ind w:left="6237"/>
        <w:jc w:val="center"/>
        <w:rPr>
          <w:bCs/>
          <w:sz w:val="26"/>
          <w:szCs w:val="26"/>
        </w:rPr>
      </w:pPr>
      <w:r w:rsidRPr="00666FC8">
        <w:rPr>
          <w:bCs/>
          <w:sz w:val="26"/>
          <w:szCs w:val="26"/>
        </w:rPr>
        <w:t>Приложение 4</w:t>
      </w:r>
    </w:p>
    <w:p w:rsidR="00666FC8" w:rsidRPr="00666FC8" w:rsidRDefault="00666FC8" w:rsidP="00666FC8">
      <w:pPr>
        <w:suppressAutoHyphens/>
        <w:ind w:left="6237" w:firstLine="720"/>
        <w:jc w:val="center"/>
        <w:rPr>
          <w:bCs/>
          <w:sz w:val="26"/>
          <w:szCs w:val="26"/>
        </w:rPr>
      </w:pPr>
    </w:p>
    <w:p w:rsidR="00666FC8" w:rsidRPr="00666FC8" w:rsidRDefault="00666FC8" w:rsidP="00666FC8">
      <w:pPr>
        <w:suppressAutoHyphens/>
        <w:ind w:left="6237"/>
        <w:jc w:val="center"/>
        <w:rPr>
          <w:bCs/>
          <w:sz w:val="26"/>
          <w:szCs w:val="26"/>
        </w:rPr>
      </w:pPr>
      <w:r w:rsidRPr="00666FC8">
        <w:rPr>
          <w:bCs/>
          <w:sz w:val="26"/>
          <w:szCs w:val="26"/>
        </w:rPr>
        <w:t>к проекту решения Думы</w:t>
      </w:r>
    </w:p>
    <w:p w:rsidR="00666FC8" w:rsidRPr="00666FC8" w:rsidRDefault="00666FC8" w:rsidP="00666FC8">
      <w:pPr>
        <w:suppressAutoHyphens/>
        <w:ind w:left="6237"/>
        <w:jc w:val="center"/>
        <w:rPr>
          <w:bCs/>
          <w:sz w:val="26"/>
          <w:szCs w:val="26"/>
        </w:rPr>
      </w:pPr>
      <w:r w:rsidRPr="00666FC8">
        <w:rPr>
          <w:bCs/>
          <w:sz w:val="26"/>
          <w:szCs w:val="26"/>
        </w:rPr>
        <w:t>Находкинского городского округа</w:t>
      </w:r>
    </w:p>
    <w:p w:rsidR="00666FC8" w:rsidRDefault="00666FC8" w:rsidP="00666FC8">
      <w:pPr>
        <w:suppressAutoHyphens/>
        <w:jc w:val="both"/>
        <w:outlineLvl w:val="0"/>
        <w:rPr>
          <w:bCs/>
          <w:sz w:val="26"/>
          <w:szCs w:val="26"/>
        </w:rPr>
      </w:pPr>
    </w:p>
    <w:p w:rsidR="003F0FAF" w:rsidRPr="00666FC8" w:rsidRDefault="003F0FAF" w:rsidP="00666FC8">
      <w:pPr>
        <w:suppressAutoHyphens/>
        <w:jc w:val="both"/>
        <w:outlineLvl w:val="0"/>
        <w:rPr>
          <w:bCs/>
          <w:sz w:val="26"/>
          <w:szCs w:val="26"/>
        </w:rPr>
      </w:pPr>
    </w:p>
    <w:p w:rsidR="00666FC8" w:rsidRPr="00666FC8" w:rsidRDefault="00666FC8" w:rsidP="00666FC8">
      <w:pPr>
        <w:suppressAutoHyphens/>
        <w:jc w:val="center"/>
        <w:outlineLvl w:val="0"/>
        <w:rPr>
          <w:b/>
          <w:bCs/>
          <w:sz w:val="26"/>
          <w:szCs w:val="26"/>
        </w:rPr>
      </w:pPr>
      <w:r w:rsidRPr="00666FC8">
        <w:rPr>
          <w:b/>
          <w:bCs/>
          <w:sz w:val="26"/>
          <w:szCs w:val="26"/>
        </w:rPr>
        <w:t>ПОКАЗАТЕЛИ</w:t>
      </w:r>
    </w:p>
    <w:p w:rsidR="00666FC8" w:rsidRPr="00666FC8" w:rsidRDefault="00666FC8" w:rsidP="00666FC8">
      <w:pPr>
        <w:suppressAutoHyphens/>
        <w:jc w:val="center"/>
        <w:outlineLvl w:val="0"/>
        <w:rPr>
          <w:b/>
          <w:bCs/>
          <w:sz w:val="26"/>
          <w:szCs w:val="26"/>
        </w:rPr>
      </w:pPr>
      <w:r w:rsidRPr="00666FC8">
        <w:rPr>
          <w:b/>
          <w:bCs/>
          <w:sz w:val="26"/>
          <w:szCs w:val="26"/>
        </w:rPr>
        <w:t>расходов бюджета Находкинского городского округа за 202</w:t>
      </w:r>
      <w:r>
        <w:rPr>
          <w:b/>
          <w:bCs/>
          <w:sz w:val="26"/>
          <w:szCs w:val="26"/>
        </w:rPr>
        <w:t>5</w:t>
      </w:r>
      <w:r w:rsidRPr="00666FC8">
        <w:rPr>
          <w:b/>
          <w:bCs/>
          <w:sz w:val="26"/>
          <w:szCs w:val="26"/>
        </w:rPr>
        <w:t xml:space="preserve"> год</w:t>
      </w:r>
    </w:p>
    <w:p w:rsidR="00666FC8" w:rsidRPr="00666FC8" w:rsidRDefault="00666FC8" w:rsidP="00666FC8">
      <w:pPr>
        <w:suppressAutoHyphens/>
        <w:jc w:val="center"/>
        <w:outlineLvl w:val="0"/>
        <w:rPr>
          <w:b/>
          <w:bCs/>
          <w:sz w:val="26"/>
          <w:szCs w:val="26"/>
        </w:rPr>
      </w:pPr>
      <w:r w:rsidRPr="00666FC8">
        <w:rPr>
          <w:b/>
          <w:bCs/>
          <w:sz w:val="26"/>
          <w:szCs w:val="26"/>
        </w:rPr>
        <w:t>по финансовому обеспечению муниципальных программ</w:t>
      </w:r>
    </w:p>
    <w:p w:rsidR="00666FC8" w:rsidRDefault="00666FC8" w:rsidP="00666FC8">
      <w:pPr>
        <w:suppressAutoHyphens/>
        <w:jc w:val="center"/>
        <w:outlineLvl w:val="0"/>
        <w:rPr>
          <w:b/>
          <w:bCs/>
          <w:sz w:val="26"/>
          <w:szCs w:val="26"/>
        </w:rPr>
      </w:pPr>
      <w:r w:rsidRPr="00666FC8">
        <w:rPr>
          <w:b/>
          <w:bCs/>
          <w:sz w:val="26"/>
          <w:szCs w:val="26"/>
        </w:rPr>
        <w:t>и непрограммных направлений деятельности</w:t>
      </w:r>
    </w:p>
    <w:p w:rsidR="00666FC8" w:rsidRPr="00090B8D" w:rsidRDefault="00090B8D" w:rsidP="00090B8D">
      <w:pPr>
        <w:suppressAutoHyphens/>
        <w:jc w:val="right"/>
        <w:outlineLvl w:val="0"/>
        <w:rPr>
          <w:bCs/>
          <w:sz w:val="22"/>
          <w:szCs w:val="22"/>
        </w:rPr>
      </w:pPr>
      <w:r w:rsidRPr="00090B8D">
        <w:rPr>
          <w:bCs/>
          <w:sz w:val="22"/>
          <w:szCs w:val="22"/>
        </w:rPr>
        <w:t>(рублей)</w:t>
      </w:r>
    </w:p>
    <w:tbl>
      <w:tblPr>
        <w:tblW w:w="522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135"/>
        <w:gridCol w:w="712"/>
        <w:gridCol w:w="1417"/>
        <w:gridCol w:w="1275"/>
        <w:gridCol w:w="1275"/>
        <w:gridCol w:w="672"/>
      </w:tblGrid>
      <w:tr w:rsidR="00666FC8" w:rsidRPr="00666FC8" w:rsidTr="00666FC8">
        <w:trPr>
          <w:trHeight w:val="765"/>
        </w:trPr>
        <w:tc>
          <w:tcPr>
            <w:tcW w:w="2019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21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Уточненный бюджет 2025 года</w:t>
            </w:r>
          </w:p>
        </w:tc>
        <w:tc>
          <w:tcPr>
            <w:tcW w:w="586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Кассовое исполнение за 2025 год</w:t>
            </w:r>
          </w:p>
        </w:tc>
        <w:tc>
          <w:tcPr>
            <w:tcW w:w="586" w:type="pct"/>
            <w:shd w:val="clear" w:color="auto" w:fill="auto"/>
            <w:noWrap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Отклонение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% исполнения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"Информатизация администрации Находкинского городского округа" на 2024-2030 годы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0190000000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25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0190100000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29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44,96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803 479 425,45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802 373 424,58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1 106 000,87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16 736 243,84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16 736 243,84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16 736 243,84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16 736 243,84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786 743 181,61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785 637 180,74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1 106 000,87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14 533 163,45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13 492 215,56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1 040 947,89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92,84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выполнение подрядных работ по установке ограждения на верхней площадке центральной лестницы и озеленению прилегающей территории здания МБУК "Театр кукол им. Г.С. Анисимова" НГО (Приморский край, г. Находка, Находкинский проспект, 32)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Подготовка проектной документации с прохождением госэкспертизы на капитальный ремонт 5-ти библиотек Находкинского городского округа, входящих в состав МБУК "ЦБС "НГО, ДКП - п. 35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1 040 947,89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61,53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1 040 947,89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61,53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1 040 947,89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61,53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Выполнение работ по проведению строительно-технической экспертизы на предмет определения аварийности и выдаче заключения о необходимости капитального ремонта, реконструкции или сноса здания Городской библиотеки-музея (Приморский край, г. Находка, ул. Сенявина, 14), ДКП - п. 35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дизайн проекта с визуализацией на объекте ЦБ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С(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Приморский край, г. Находка, ул. Сенявина, 13)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приобретение муниципальными учреждениями</w:t>
            </w:r>
            <w:r w:rsidR="00071A20">
              <w:rPr>
                <w:color w:val="000000"/>
                <w:sz w:val="18"/>
                <w:szCs w:val="18"/>
              </w:rPr>
              <w:t xml:space="preserve"> </w:t>
            </w:r>
            <w:r w:rsidRPr="00666FC8">
              <w:rPr>
                <w:color w:val="000000"/>
                <w:sz w:val="18"/>
                <w:szCs w:val="18"/>
              </w:rPr>
              <w:t>особо ценного движимого имущества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"Проведение социально-значимых культурно-массовых мероприятий"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Организация проведения культурных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"Поддержка творческой деятельности в сфере культуры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"Сохранение исторического и культурного наследия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131 930 870,13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131 930 870,13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Проведение работ по сохранению объектов культурного наследия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проведение работ по сохранению объектов культурного наследия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634 560 967,40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634 495 914,42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65 052,98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Комплектование книжных фондов библиотек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770 564,00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770 544,67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19,33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770 564,00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770 544,67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19,33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431 564,00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431 544,67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19,33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7 759 546,00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7 759 545,78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7 759 546,00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7 759 545,78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4 280 840,00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4 280 839,78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559,63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559,63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559,63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3 156,70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3 156,70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3 156,70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57 367,59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57 367,59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57 367,59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14 673 544,00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14 673 019,09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524,91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524,26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524,26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3 424,60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3 424,60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3 424,60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социально ориентированным некоммерческим организациям"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0390100000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поддержку социально ориентированных некоммерческих организаций по итогам конкурсного отбора за счет средств бюджетов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3 488 842 542,97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3 481 133 371,57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7 709 171,40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99,78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Комплексы процессных мероприятий "Развитие системы дошкольного образования в Находкинском городском округе"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1 146 860 923,27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1 146 294 261,19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566 662,08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1 145 792 428,27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1 145 225 766,19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566 662,08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406 233 715,27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405 667 053,19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566 662,08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566 662,08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566 662,08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дошкольного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"Развитие системы общего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1 685 998 700,50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1 685 970 931,49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27 769,01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1 682 347 896,43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1 682 320 127,42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27 769,01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384 352 737,43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384 324 968,42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27 769,01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384 352 737,43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384 324 968,42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27 769,01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357 277 024,48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357 249 255,47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27 769,01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общего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дополнительного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5 380,84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дополнительного образования детей"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5 380,84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5 380,84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5 380,84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98,98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5 380,84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98,98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"Развитие и поддержка педагогических кадров"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Комплекс процессных мероприятий "Развитие кадрового потенциала системы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дошкольного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,о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бщего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и дополнительного образования"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Проведение мероприятий в области образования (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конкурсы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мотры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>, фестивали, соревнования 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"Комплексные меры по реализации молодежной политики на территории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молодежной политики"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Проведение мероприятий для</w:t>
            </w:r>
            <w:r w:rsidR="00071A20">
              <w:rPr>
                <w:color w:val="000000"/>
                <w:sz w:val="18"/>
                <w:szCs w:val="18"/>
              </w:rPr>
              <w:t xml:space="preserve"> </w:t>
            </w:r>
            <w:r w:rsidRPr="00666FC8">
              <w:rPr>
                <w:color w:val="000000"/>
                <w:sz w:val="18"/>
                <w:szCs w:val="18"/>
              </w:rPr>
              <w:t>детей и молодежи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Региональные проекты,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102 188 329,80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102 187 264,22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1 065,58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102 188 329,80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102 187 264,22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1 065,58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21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1 065,58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1 065,58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99,96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265 960,73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264 895,15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1 065,58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493 712 489,07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486 604 195,18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7 108 293,89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98,56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51 128 778,00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50 399 316,86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729 461,14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98,57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33 337 090,00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32 607 628,86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729 461,14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97,81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692 083,16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97,79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692 083,16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97,79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37 377,98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98,15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37 377,98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98,15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127 036 724,53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127 036 724,53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36 726 313,19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36 726 313,19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36 726 313,19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36 726 313,19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33 973 735,19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33 973 735,19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90 310 411,34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90 310 411,34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90 310 411,34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90 310 411,34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34 623 302,66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34 623 302,66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по организации отдыха и оздоровления детей"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136 709 446,44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134 610 748,69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2 098 697,75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28 709 446,44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26 610 748,69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2 098 697,75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92,69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1 998 775,43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87,03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1 998 775,43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87,03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13 299 913,62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13 199 991,30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99 922,32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99,25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12 634 797,65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12 534 875,33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99 922,32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99,21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Капитальный ремонт оздоровительных лагерей, находящихся в собственности муниципальных образований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11 951 959,60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6 591 480,81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6 591 480,81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"Компенсация части родительской платы за присмотр и уход за детьми дошкольного возраста"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0590600000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"Организация бесплатного питания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бучающихся в муниципальных общеобразовательных организациях. за счет средств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вышестояших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бюджетов"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144 315 473,50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140 035 338,50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4 280 135,00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97,03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4 280 135,00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96,17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4 280 135,00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96,17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10 482 035,00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6 201 900,00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4 280 135,00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59,17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в 2018-2025 годах"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1 036 823,53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99,61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1 036 823,53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"Содержание и ремонт дорог общего пользования и инженерных сооружений на них"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1 036 823,53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99,61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объектовтранспортной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инфраструктуры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на подготовку и согласование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планов обеспечения транспортной безопасности объектов транспортной инфраструктуры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"Дорожно-эксплуатационный участок" НГО)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208 705 773,46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207 668 949,93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1 036 823,53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99,50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126 146,51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126 146,51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710 596,72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99,06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710 596,72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99,06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200 080,30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47,62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200 080,30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47,62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672 626 814,14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670 088 106,12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2 538 708,02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99,62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672 626 814,14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670 088 106,12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2 538 708,02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99,62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"Предоставление социальных выплат на приобретение (строительство) жилого помещения молодым семьям"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623 998 389,61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621 499 187,59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2 499 202,02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99,60</w:t>
            </w:r>
          </w:p>
        </w:tc>
      </w:tr>
      <w:tr w:rsidR="00666FC8" w:rsidRPr="00666FC8" w:rsidTr="00666FC8">
        <w:trPr>
          <w:trHeight w:val="16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Разработка и экспертиза проектно-сметной документации, документации по межеванию и планировке территорий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3 966 840,73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2 499 202,02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37,00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2 499 202,02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2 499 202,02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технологическое присоединение к инженерным сетям земельных участков, предоставленным (предоставляемым) на бесплатной основе гражданам, имеющим трех и более детей, а также молодым семьям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двух и более детей, а также молодым семьям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9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"Образование земельных участков для бесплатного предоставления в собственность гражданам, имеющим трех и более детей"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39 506,00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99,35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многодетным семьям единовременной денежной выплаты взамен предоставления им земельного участка в собственность бесплатно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39 506,00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99,35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39 506,00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99,35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39 506,00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99,35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1 442 660 665,75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1 211 469 893,71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231 190 772,04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83,97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4 322 833,74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95,84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4 322 833,74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95,84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собственности), ДКП - п. 51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3 301 838,89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96,12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3 301 838,89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96,12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3 301 838,89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96,12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 за счёт средств местного бюджета, ДКП - п. 51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18 841 155,13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17 820 160,28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1 020 994,85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94,58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1 020 994,85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94,13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1 020 994,85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94,13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1 338 723 351,35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1 111 855 413,05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226 867 938,30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83,05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жилищного хозяйства"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коммунального хозяйства"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432 767 912,71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217 193 205,90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215 574 706,81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50,19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 xml:space="preserve">Разработка и экспертиза проектно-сметной документации на строительство очистных сооружений канализации в мкр. Ливадия (пос.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Южно-Морской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, с. Анна), ДКП - п. 48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очистных сооружений канализации в мкр. Врангель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24 000,00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92,00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24 000,00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92,00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24 000,00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92,00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Проектно-изыскательские работы по объектам теплоснабжения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215 550 706,81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48,39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215 550 706,81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48,39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215 550 706,81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48,39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7 738 265,23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5 134 189,48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2 604 075,75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66,35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граждан твердым топливом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1 571 435,43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70,47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1 571 435,43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70,47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1 571 435,43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70,47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1 032 640,32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57,28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1 032 640,32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57,28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1 032 640,32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57,28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"Организация, ремонт и строительство сетей наружного освещения"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0890600000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796 749,65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796 749,65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796 749,65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796 749,65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14 327 564,28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13 893 100,99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434 463,29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163 204,10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98,39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163 204,10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98,39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163 204,10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98,39</w:t>
            </w:r>
          </w:p>
        </w:tc>
      </w:tr>
      <w:tr w:rsidR="00666FC8" w:rsidRPr="00666FC8" w:rsidTr="00666FC8">
        <w:trPr>
          <w:trHeight w:val="16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лицам, индивидуальным предпринимателям, оказывающим услуги по транспортированию твердых коммунальных отходов на территории Находкинского городского округа, на возмещение части затрат на приобретение специализированной техники по договорам финансовой аренды (лизинга)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271 259,19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93,56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271 259,19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93,56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271 259,19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93,56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"Строительство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еконструкция и капитальный ремонт ливнестоков. лестниц и подпорных стенок"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211 153,42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129 153,42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38,83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проектно-сметной документации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Строительство, реконструкция, капитальный ремонт, ремонт ливнестоков, лестниц, подпорных стенок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129 153,42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18,85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129 153,42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18,85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129 153,42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18,85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по объекту "Строительство участка ливневой канализации в г. Находка по ул. Макарова, 32"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0890900000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"Организация снабжения электрической энергией объектов жилищного фонда"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9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21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1*6,3 МВА) за счет средств краевого бюджета (ДКП - п. 56)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"Капитальный ремонт многоквартирных домов"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17 899 071,91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10 570 282,53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7 328 789,38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59,05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7 328 789,38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57,68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7 328 789,38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57,68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7 328 789,38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57,68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154 249 248,35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154 151 192,85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98 055,50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99,94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154 249 248,35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154 151 192,85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98 055,50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"Внедрение сегментов аппаратно-программного комплекса "Безопасный город" на муниципальном уровне и их интеграция в комплексную систему обеспечения безопасности жизнедеятельности"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105 928 477,39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105 830 421,89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98 055,50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42 159 409,07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42 099 578,47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59 830,60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99,86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52 719,14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52 719,14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7 111,46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7 111,46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30 671 474,82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30 640 696,98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30 777,84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14 620,85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14 620,85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16 156,99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98,84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16 156,99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98,84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32 905 593,50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32 898 146,44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7 447,06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99,98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7 422,91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7 422,91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24,15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24,15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498 899 979,43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498 899 979,43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"Развитие спорта высших достижений"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1082С00000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498 653 155,34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498 653 155,34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284 541 293,73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284 541 293,73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404 840,00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404 840,00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404 840,00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404 840,00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282 590,00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282 590,00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658 465,00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658 465,00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658 465,00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658 465,00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470 630,00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470 630,00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(МАУ "Физкультура и здоровье)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Организации физкультурно-спортивной работы по месту жительства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спорта, ДКП - п. 27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оборудования, инвентаря и иного имущества для ввода в эксплуатацию объекта: "Физкультурно-оздоровительный комплекс в г. Находка", ДКП - п. 27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201 798 824,25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201 798 824,25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Работы по благоустройству легкоатлетического манежа на территории стадиона "Водник"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825 167,29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825 167,29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бассейна в г. Находка, ДКП - п. 33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собственности, ДКП - п. 27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развитие спортивной инфраструктуры, находящейся в муниципальной собственности (Строительство физкультурно-оздоровительного комплекса в г. Находке), ДКП - п. 27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мероприятий, источником финансового обеспечения которых являются специальные казначейские кредиты из федерального бюджета (Реконструкция трибун стадиона "Водник"), ДКП - п. 26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физ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ультуры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и спорта")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туризма в Находкинском городском округе на 2018-2020 годы и на период до 2025 года"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#ДЕЛ/0!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Дополнительный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расходы на благоустройство прилегающей территории вокруг озера Солёное в г. Находке в целях создания объекта туристической инфраструктуры, ДКП - п. 39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#ДЕЛ/0!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#ДЕЛ/0!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#ДЕЛ/0!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 ("Золотари"), ДКП - п. 38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"Расходы на благоустройство мест массового отдыха (5 прибрежных территорий НГО)"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показа, (ДКП - п. 38)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"Развитие туристско-рекреационного потенциала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6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(Находкинский городской округ: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21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местного бюджета (Находкинский городской округ: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 и на период до 2025 года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субъектам малого и среднего предпринимательства"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2 234 212,00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2 234 212,00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2 234 212,00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2 234 212,00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1 355 877,00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1 355 877,00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1 355 877,00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1 355 877,00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754 452,60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754 452,60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754 452,60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754 452,60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601 424,40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601 424,40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601 424,40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601 424,40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878 335,00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105 964,00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105 964,00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105 964,00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105 964,00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"Пропаганда государственной антикоррупционной политики"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37 665 834,85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503 615,75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98,66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37 665 834,85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503 615,75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98,66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"Управление муниципальными финансами Находкинского городского округа на 2022-2026 годы""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33 432 326,35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33 289 419,10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142 907,25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99,57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33 220 904,89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33 077 997,64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142 907,25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99,57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133 794,25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99,59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133 794,25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99,59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9 113,00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9 113,00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2090300000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60 708,50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98,46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60 708,50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98,46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60 708,50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60 708,50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98,46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Находкинского городского округа на 2018-2030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236 578 766,33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201 857 658,11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34 721 108,22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85,32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"Обеспечение качества ритуальных услуг на территории Находкинского городского круга" на 2024-2025 годы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Инвентаризация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инвентаризацию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34 721 108,22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83,34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34 721 108,22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83,34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34 511 029,72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77,91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34 511 029,72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77,91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34 511 029,72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77,91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среды, ДКП - п. 44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счёт средств местного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89,05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89,05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89,05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программ формирования современной городской среды за счет средств местного бюджета, ДКП - п. 44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10 078,50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10 078,50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10 078,50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99,91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2180000000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2180100000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Поддержка муниципальных программ по благоустройству территорий муниципальных образований (ДКП - п. 45)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территорий детских и спортивных площадок"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"Благоустройство дворовых территорий"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(ДКП - п. 45)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6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Дополнительные расходы на реализацию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за счет средств местного бюджета (ДКП - п. 45)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"Переселение граждан из аварийного жилищного фонда Находкинского городского округа на 2025-2030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средств, поступивших от публично – правовой компании «Фонд развития территорий»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"Переселение граждан из аварийного жилищного фонда"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по определению выкупной стоимости жилых помещений по переселению граждан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"Благоустройство территорий Находкинского городского округа на 2021-2026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"Благоустройство и озеленение территорий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Озеленение скверов, видовых площадок, памятных мест и прогулочных зон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Санитарная обрезка деревьев, валка аварийных деревьев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37 066 004,68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37 064 265,11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18 015 368,68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18 013 629,11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18 015 368,68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18 013 629,11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за счет средств бюджетов ("Благоустройство территории детского сада № 35")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за счет средств бюджетов ("Современная площадка на территории МБДОУ "ЦРР - Детский сад № 60" г. Находка")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("Кит - символ Ливадии")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("Музейный дворик")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(Школьная площадка.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Полоса препятствий (МАОУ "СОШ № 25" НГО))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(Жить - Родине служить!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(МАОУ "СОШ № 5" НГО))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(Сад Памяти Героев России (МАОУ "СОШ № 22" НГО))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99,78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99,78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1 739,57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99,78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(Школьный дворик (МАОУ "СОШ № 8" НГО))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Реализация проектов инициативного бюджетирования по направлению "Молодежный бюджет" за счет средств бюджетов (Образовательный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ЭкоГармониУМ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"Эдельвейс" (МАОУ "СОШ № 7" НГО))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("Благоустройство территории детского сада № 35")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("Современная площадка на территории МБДОУ "ЦРР - Детский сад № 60" г. Находка")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spellStart"/>
            <w:r w:rsidRPr="00666FC8">
              <w:rPr>
                <w:color w:val="000000"/>
                <w:sz w:val="18"/>
                <w:szCs w:val="18"/>
              </w:rPr>
              <w:t>Дополнителные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расходы на реализацию проектов инициативного бюджетирования по направлению "Твой проект" за счет средств местного бюджета ("Музейный дворик")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Дополнительные расходы на реализацию проектов инициативного бюджетирования по направлению "Молодежный бюджет" за счет средств местного бюджета (Сад Памяти Героев России (МАОУ "СОШ № 22" НГО))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поддержку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27017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Муниципальная программа "Создание условий для предоставления транспор</w:t>
            </w:r>
            <w:r w:rsidR="0027017F">
              <w:rPr>
                <w:b/>
                <w:bCs/>
                <w:color w:val="000000"/>
                <w:sz w:val="18"/>
                <w:szCs w:val="18"/>
              </w:rPr>
              <w:t>т</w:t>
            </w:r>
            <w:r w:rsidRPr="00666FC8">
              <w:rPr>
                <w:b/>
                <w:bCs/>
                <w:color w:val="000000"/>
                <w:sz w:val="18"/>
                <w:szCs w:val="18"/>
              </w:rPr>
              <w:t>ных услуг населению и организация транспортного обслуживания населения на территории Находкинского городского округа на 2023-202</w:t>
            </w:r>
            <w:r w:rsidR="0027017F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66FC8">
              <w:rPr>
                <w:b/>
                <w:bCs/>
                <w:color w:val="000000"/>
                <w:sz w:val="18"/>
                <w:szCs w:val="18"/>
              </w:rPr>
              <w:t xml:space="preserve"> годы"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134 591 507,64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134 578 681,76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12 825,88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3060000000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12 825,44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Ведомственный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3065Г00000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12 825,44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12 825,44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12 825,44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12 825,44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Приобритение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подвижного состава пассажирского транспорта общего пользования"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3090100000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регулярных перевозки пассажиров и багажа по регулируемым тарифам по муниципальным маршрутам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0,44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1 373 200 124,26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1 321 388 453,83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51 811 670,43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96,23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1 373 200 124,26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1 321 388 453,83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51 811 670,43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0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96,23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1 373 200 124,26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1 321 388 453,83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51 811 670,43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1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96,23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289 470,31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96,92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289 470,31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289 470,31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96,92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Председатель Думы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300 068 591,53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299 467 068,96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601 522,57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296 144 223,29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295 552 931,31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591 291,98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296 144 223,29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295 552 931,31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591 291,98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3 886 368,24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3 876 137,65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10 230,59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3 886 368,24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3 876 137,65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10 230,59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99,74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Депутаты Думы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4 020 978,54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Резервный фонд администрации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29 049 022,35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29 049 022,35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29 049 022,35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25 754 006,00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23 513 549,54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2 240 456,46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91,30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2 240 456,46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90,33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2 240 456,46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90,33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685,30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685,30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685,30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99,67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освещению деятельности органов местного самоуправления Находкинского городского округа в средствах массовой информации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в области рекламы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проведение мероприятий социальной направленности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Прочие мероприятия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2 240 234,15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79,22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2 240 234,15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79,22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2 240 234,15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79,22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благоустройство места массового отдыха "Ливадия" (бухта Рифовая)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Консультационные услуги по объекту "Строительство ФОК в г. Находке, ДКП - п. 27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52 000,00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spellStart"/>
            <w:r w:rsidRPr="00666FC8">
              <w:rPr>
                <w:color w:val="000000"/>
                <w:sz w:val="18"/>
                <w:szCs w:val="18"/>
              </w:rPr>
              <w:t>Мероприятияпо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пожарной безопасности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884,79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884,79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884,79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предупреждению возникновения чрезвычайных ситуаций на территории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4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Расходы, связанные с компенсацией расходов на проезд обучающимся в муниципальных образовательных организациях НГО по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5 970,00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91,77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5 970,00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91,77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65 850,00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59 880,00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5 970,00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90,93</w:t>
            </w:r>
          </w:p>
        </w:tc>
      </w:tr>
      <w:tr w:rsidR="00666FC8" w:rsidRPr="00666FC8" w:rsidTr="00666FC8">
        <w:trPr>
          <w:trHeight w:val="19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на проезд обучающимся в краевом государственном общеобразовательном бюджетном учреждении "Находкинская специальная (коррекционная) общеобразовательная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школа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"п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о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адаптированным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Расходы, связанные с обеспечением бесплатным горячим питанием обучающихся в муниципальных образовательных организациях НГО, чьи родители (законные представители) являются участниками специальной военной операции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15 125 770,91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15 125 770,91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15 125 770,91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15 125 770,91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6 090 840,91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6 090 840,91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Расходы, связанные с жизнеобеспечением пострадавших при пожаре граждан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временное размещение пострадавшего населения, эвакуируемого (отселяемого) при угрозе и возникновении чрезвычайной ситуации на территории Находкинского городского округа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Доплата к пенсиям муниципальных служащих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24 904 796,64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24 904 796,64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21 964 505,64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21 964 505,64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2 940 291,00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2 940 291,00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Выплаты почетным жителям города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97,13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97,13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97,13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Компенсация расходов на приобретение твёрдого топлива (дрова) участникам боевых действий либо членам их семей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Материальная помощь отдельным категориям граждан, заключившим контракт военнослужащего в связи с проведением специальной военной операции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</w:t>
            </w:r>
            <w:r w:rsidR="006E4A00">
              <w:rPr>
                <w:color w:val="000000"/>
                <w:sz w:val="18"/>
                <w:szCs w:val="18"/>
              </w:rPr>
              <w:t xml:space="preserve"> </w:t>
            </w:r>
            <w:r w:rsidRPr="00666FC8">
              <w:rPr>
                <w:color w:val="000000"/>
                <w:sz w:val="18"/>
                <w:szCs w:val="18"/>
              </w:rPr>
              <w:t>квалификации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98,50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98,50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98,50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18 165 577,35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10 306 490,13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7 859 087,22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56,74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14 158 715,35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6 299 628,13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7 859 087,22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44,49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11 337 442,28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3 653 355,06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7 684 087,22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32,22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2 821 273,07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2 646 273,07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175 000,00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93,80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Выполнение работ по обследованию и инженерно-геологическим изысканиям земельного участка под строительство объекта "Школа - детский сад по ул. Сидоренко", ДКП - п. 1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разработку проектно-сметной документации для реализации проекта "Благоустройство территории сквера "Панорамный"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Выполнение работ по обследованию и инженерно-геологическим изысканиям земельного участка под строительство объекта "Школа - детский сад по ул.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Красноармейской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", ДКП - п. 1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материальное стимулирование лиц, проходящих целевое обучение на педагогических специальностях в образовательных организациях среднего профессионального и высшего образования по договорам о целевом обучении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22 689,97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22 689,97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22 689,97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99,82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3 523,09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3 523,09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3 523,09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45 208,43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39,53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45 208,43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39,53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45 208,43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39,53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Оказание услуг по сбору и вывозу навалов мусора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организацию мест захоронения на воинском кладбище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Осуществление </w:t>
            </w:r>
            <w:proofErr w:type="spellStart"/>
            <w:r w:rsidRPr="00666FC8">
              <w:rPr>
                <w:color w:val="000000"/>
                <w:sz w:val="18"/>
                <w:szCs w:val="18"/>
              </w:rPr>
              <w:t>государственныхполномочий</w:t>
            </w:r>
            <w:proofErr w:type="spellEnd"/>
            <w:r w:rsidRPr="00666FC8">
              <w:rPr>
                <w:color w:val="000000"/>
                <w:sz w:val="18"/>
                <w:szCs w:val="18"/>
              </w:rPr>
              <w:t xml:space="preserve">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84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 xml:space="preserve">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171 240 367,70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168 954 718,96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2 285 648,74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98,67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978 570,20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99,14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978 570,20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99,14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1 307 078,54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97,67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1 307 078,54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97,67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518,18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518,18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518,18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услуг, выполнение работ) муниципальных учреждений 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МКУ "УКС")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62 522 000,46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62 316 617,00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205 383,46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99,67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104 972,58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104 972,58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100 278,88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99,04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100 278,88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99,04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132,00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132,00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99,93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40 772 303,13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40 564 756,60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207 546,53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99,49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47 541,90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47 541,90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99,87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160 004,63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96,63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160 004,63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96,63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101 433 377,73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99 836 763,82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1 596 613,91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98,43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1 595 313,91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1 595 313,91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98,42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1 300,00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1 300,00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99,73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75 171 192,12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74 736 983,50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434 208,62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99,42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419 898,62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99,44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419 898,62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99,44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14 310,00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90,63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14 310,00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90,63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482,00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482,00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99,93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482,00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99,93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"Редакция газеты "Находкинский рабочий")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12 054 872,05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7 919 088,00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4 135 784,05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65,69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4 135 784,05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49,24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4 135 784,05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49,24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62 106 525,69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62 102 276,88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4 248,81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99,99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4 248,81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99,21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4 248,81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99,21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96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Осуществление полномочий Российской Федерации на государственную регистрацию актов гражданского состояния за счет сре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2459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proofErr w:type="gramStart"/>
            <w:r w:rsidRPr="00666FC8">
              <w:rPr>
                <w:color w:val="000000"/>
                <w:sz w:val="18"/>
                <w:szCs w:val="18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гарантированному перечню услуг по погребению</w:t>
            </w:r>
            <w:proofErr w:type="gramEnd"/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54 992,20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83,87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54 992,20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83,87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54 992,20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83,87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666FC8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666FC8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64 181 072,40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63 766 183,11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414 889,29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99,35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414 889,29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40,51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414 889,29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40,51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Реализация мер поддержки в сфере занятости населения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10 580 000,00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10 580 000,00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10 580 000,00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10 580 000,00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3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8 466 618,74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8 466 618,74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120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("12 городов Приморья и их достопримечательности")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2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48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3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666FC8">
        <w:trPr>
          <w:trHeight w:val="720"/>
        </w:trPr>
        <w:tc>
          <w:tcPr>
            <w:tcW w:w="201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666FC8" w:rsidRPr="00666FC8" w:rsidRDefault="00666FC8" w:rsidP="00666FC8">
            <w:pPr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7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666FC8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outlineLvl w:val="4"/>
              <w:rPr>
                <w:sz w:val="18"/>
                <w:szCs w:val="18"/>
              </w:rPr>
            </w:pPr>
            <w:r w:rsidRPr="00666FC8">
              <w:rPr>
                <w:sz w:val="18"/>
                <w:szCs w:val="18"/>
              </w:rPr>
              <w:t>100,00</w:t>
            </w:r>
          </w:p>
        </w:tc>
      </w:tr>
      <w:tr w:rsidR="00666FC8" w:rsidRPr="00666FC8" w:rsidTr="000E791A">
        <w:trPr>
          <w:trHeight w:val="255"/>
        </w:trPr>
        <w:tc>
          <w:tcPr>
            <w:tcW w:w="2867" w:type="pct"/>
            <w:gridSpan w:val="3"/>
            <w:shd w:val="clear" w:color="auto" w:fill="auto"/>
            <w:noWrap/>
            <w:vAlign w:val="center"/>
            <w:hideMark/>
          </w:tcPr>
          <w:p w:rsidR="00666FC8" w:rsidRPr="00666FC8" w:rsidRDefault="00666FC8" w:rsidP="000E791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ВСЕГО РАСХОДОВ:</w:t>
            </w:r>
          </w:p>
        </w:tc>
        <w:tc>
          <w:tcPr>
            <w:tcW w:w="651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9 476 104 427,41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66FC8">
              <w:rPr>
                <w:b/>
                <w:bCs/>
                <w:color w:val="000000"/>
                <w:sz w:val="18"/>
                <w:szCs w:val="18"/>
              </w:rPr>
              <w:t>9 145 373 891,24</w:t>
            </w:r>
          </w:p>
        </w:tc>
        <w:tc>
          <w:tcPr>
            <w:tcW w:w="586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330 730 536,17</w:t>
            </w:r>
          </w:p>
        </w:tc>
        <w:tc>
          <w:tcPr>
            <w:tcW w:w="309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66FC8" w:rsidRPr="00666FC8" w:rsidRDefault="00666FC8" w:rsidP="00666FC8">
            <w:pPr>
              <w:jc w:val="center"/>
              <w:rPr>
                <w:b/>
                <w:bCs/>
                <w:sz w:val="18"/>
                <w:szCs w:val="18"/>
              </w:rPr>
            </w:pPr>
            <w:r w:rsidRPr="00666FC8">
              <w:rPr>
                <w:b/>
                <w:bCs/>
                <w:sz w:val="18"/>
                <w:szCs w:val="18"/>
              </w:rPr>
              <w:t>96,51</w:t>
            </w:r>
          </w:p>
        </w:tc>
      </w:tr>
    </w:tbl>
    <w:p w:rsidR="00666FC8" w:rsidRPr="00666FC8" w:rsidRDefault="00666FC8" w:rsidP="00666FC8">
      <w:pPr>
        <w:suppressAutoHyphens/>
        <w:jc w:val="both"/>
        <w:outlineLvl w:val="0"/>
        <w:rPr>
          <w:b/>
          <w:bCs/>
          <w:sz w:val="26"/>
          <w:szCs w:val="26"/>
        </w:rPr>
      </w:pPr>
    </w:p>
    <w:p w:rsidR="008323FA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8323FA" w:rsidRPr="00521EC5" w:rsidRDefault="008323FA" w:rsidP="00AC255D">
      <w:pPr>
        <w:suppressAutoHyphens/>
        <w:jc w:val="both"/>
        <w:outlineLvl w:val="0"/>
        <w:rPr>
          <w:bCs/>
          <w:color w:val="FF0000"/>
          <w:sz w:val="18"/>
          <w:szCs w:val="18"/>
        </w:rPr>
      </w:pPr>
    </w:p>
    <w:p w:rsidR="00A8374D" w:rsidRDefault="00A8374D" w:rsidP="00AC255D">
      <w:pPr>
        <w:suppressAutoHyphens/>
        <w:jc w:val="both"/>
        <w:outlineLvl w:val="0"/>
        <w:rPr>
          <w:bCs/>
          <w:color w:val="FF0000"/>
          <w:sz w:val="26"/>
          <w:szCs w:val="24"/>
        </w:rPr>
      </w:pPr>
    </w:p>
    <w:p w:rsidR="008C1B7E" w:rsidRDefault="008C1B7E" w:rsidP="00F85997">
      <w:pPr>
        <w:ind w:left="5954"/>
        <w:jc w:val="center"/>
        <w:outlineLvl w:val="0"/>
        <w:rPr>
          <w:sz w:val="26"/>
        </w:rPr>
      </w:pPr>
      <w:bookmarkStart w:id="0" w:name="RANGE!A1:H983"/>
      <w:bookmarkEnd w:id="0"/>
    </w:p>
    <w:p w:rsidR="00521EC5" w:rsidRDefault="00521EC5" w:rsidP="00F85997">
      <w:pPr>
        <w:ind w:left="5954"/>
        <w:jc w:val="center"/>
        <w:outlineLvl w:val="0"/>
        <w:rPr>
          <w:sz w:val="26"/>
        </w:rPr>
      </w:pPr>
    </w:p>
    <w:p w:rsidR="00521EC5" w:rsidRDefault="00521EC5" w:rsidP="00F85997">
      <w:pPr>
        <w:ind w:left="5954"/>
        <w:jc w:val="center"/>
        <w:outlineLvl w:val="0"/>
        <w:rPr>
          <w:sz w:val="26"/>
        </w:rPr>
      </w:pPr>
    </w:p>
    <w:p w:rsidR="00666FC8" w:rsidRDefault="00666FC8" w:rsidP="00F85997">
      <w:pPr>
        <w:ind w:left="5954"/>
        <w:jc w:val="center"/>
        <w:outlineLvl w:val="0"/>
        <w:rPr>
          <w:sz w:val="26"/>
        </w:rPr>
      </w:pPr>
      <w:bookmarkStart w:id="1" w:name="_GoBack"/>
      <w:bookmarkEnd w:id="1"/>
    </w:p>
    <w:sectPr w:rsidR="00666FC8" w:rsidSect="00504E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4B4DD9">
      <w:rPr>
        <w:noProof/>
        <w:sz w:val="24"/>
      </w:rPr>
      <w:t>41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4DD9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57BF5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8EDE-E395-43F0-85B7-1C059CFB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42</Pages>
  <Words>19085</Words>
  <Characters>122063</Characters>
  <Application>Microsoft Office Word</Application>
  <DocSecurity>0</DocSecurity>
  <Lines>1017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140867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3</cp:revision>
  <cp:lastPrinted>2026-03-29T23:28:00Z</cp:lastPrinted>
  <dcterms:created xsi:type="dcterms:W3CDTF">2026-05-13T02:15:00Z</dcterms:created>
  <dcterms:modified xsi:type="dcterms:W3CDTF">2026-05-13T02:16:00Z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